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CONTROLLED DEMOLITION</w:t>
      </w:r>
    </w:p>
    <w:p>
      <w:pPr>
        <w:spacing w:after="480"/>
      </w:pPr>
      <w:r>
        <w:rPr>
          <w:rFonts w:ascii="Aptos" w:hAnsi="Aptos"/>
          <w:b w:val="0"/>
          <w:color w:val="5E6B78"/>
          <w:sz w:val="26"/>
        </w:rPr>
        <w:t>Kerja Perobohan Terkawal</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MS-SAF-007</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controlled demolition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controlled demolition.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Barricades</w:t>
      </w:r>
    </w:p>
    <w:p>
      <w:pPr>
        <w:pStyle w:val="ListBullet"/>
        <w:spacing w:after="50"/>
        <w:ind w:left="369" w:hanging="170"/>
      </w:pPr>
      <w:r>
        <w:rPr>
          <w:rFonts w:ascii="Aptos" w:hAnsi="Aptos"/>
          <w:b w:val="0"/>
          <w:color w:val="263442"/>
          <w:sz w:val="19"/>
        </w:rPr>
        <w:t>Dust suppression materials</w:t>
      </w:r>
    </w:p>
    <w:p>
      <w:pPr>
        <w:pStyle w:val="ListBullet"/>
        <w:spacing w:after="50"/>
        <w:ind w:left="369" w:hanging="170"/>
      </w:pPr>
      <w:r>
        <w:rPr>
          <w:rFonts w:ascii="Aptos" w:hAnsi="Aptos"/>
          <w:b w:val="0"/>
          <w:color w:val="263442"/>
          <w:sz w:val="19"/>
        </w:rPr>
        <w:t>Temporary supports</w:t>
      </w:r>
    </w:p>
    <w:p>
      <w:pPr>
        <w:pStyle w:val="ListBullet"/>
        <w:spacing w:after="50"/>
        <w:ind w:left="369" w:hanging="170"/>
      </w:pPr>
      <w:r>
        <w:rPr>
          <w:rFonts w:ascii="Aptos" w:hAnsi="Aptos"/>
          <w:b w:val="0"/>
          <w:color w:val="263442"/>
          <w:sz w:val="19"/>
        </w:rPr>
        <w:t>Waste containers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Excavator with attachment</w:t>
      </w:r>
    </w:p>
    <w:p>
      <w:pPr>
        <w:pStyle w:val="ListBullet"/>
        <w:spacing w:after="50"/>
        <w:ind w:left="369" w:hanging="170"/>
      </w:pPr>
      <w:r>
        <w:rPr>
          <w:rFonts w:ascii="Aptos" w:hAnsi="Aptos"/>
          <w:b w:val="0"/>
          <w:color w:val="263442"/>
          <w:sz w:val="19"/>
        </w:rPr>
        <w:t>Hand breakers</w:t>
      </w:r>
    </w:p>
    <w:p>
      <w:pPr>
        <w:pStyle w:val="ListBullet"/>
        <w:spacing w:after="50"/>
        <w:ind w:left="369" w:hanging="170"/>
      </w:pPr>
      <w:r>
        <w:rPr>
          <w:rFonts w:ascii="Aptos" w:hAnsi="Aptos"/>
          <w:b w:val="0"/>
          <w:color w:val="263442"/>
          <w:sz w:val="19"/>
        </w:rPr>
        <w:t>Water spray</w:t>
      </w:r>
    </w:p>
    <w:p>
      <w:pPr>
        <w:pStyle w:val="ListBullet"/>
        <w:spacing w:after="50"/>
        <w:ind w:left="369" w:hanging="170"/>
      </w:pPr>
      <w:r>
        <w:rPr>
          <w:rFonts w:ascii="Aptos" w:hAnsi="Aptos"/>
          <w:b w:val="0"/>
          <w:color w:val="263442"/>
          <w:sz w:val="19"/>
        </w:rPr>
        <w:t>Lifting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controlled demolition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Barricades, Dust suppression materials, Temporary supports, Waste containers.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demolition survey. </w:t>
      </w:r>
      <w:r>
        <w:rPr>
          <w:rFonts w:ascii="Aptos" w:hAnsi="Aptos"/>
          <w:b w:val="0"/>
          <w:color w:val="263442"/>
          <w:sz w:val="19"/>
        </w:rPr>
        <w:t>Approve the demolition survey, sequence and temporary stability measures.</w:t>
      </w:r>
    </w:p>
    <w:p>
      <w:pPr>
        <w:keepLines/>
        <w:spacing w:after="100" w:line="269" w:lineRule="auto"/>
        <w:ind w:left="369" w:hanging="369"/>
      </w:pPr>
      <w:r>
        <w:rPr>
          <w:rFonts w:ascii="Aptos" w:hAnsi="Aptos"/>
          <w:b/>
          <w:color w:val="071E33"/>
          <w:sz w:val="19"/>
        </w:rPr>
        <w:t xml:space="preserve">2. Isolate utilities and establish exclusion and debris zones. </w:t>
      </w:r>
    </w:p>
    <w:p>
      <w:pPr>
        <w:keepLines/>
        <w:spacing w:after="100" w:line="269" w:lineRule="auto"/>
        <w:ind w:left="369" w:hanging="369"/>
      </w:pPr>
      <w:r>
        <w:rPr>
          <w:rFonts w:ascii="Aptos" w:hAnsi="Aptos"/>
          <w:b/>
          <w:color w:val="071E33"/>
          <w:sz w:val="19"/>
        </w:rPr>
        <w:t xml:space="preserve">3. Remove hazardous or salvageable materials through controlled procedures. </w:t>
      </w:r>
    </w:p>
    <w:p>
      <w:pPr>
        <w:keepLines/>
        <w:spacing w:after="100" w:line="269" w:lineRule="auto"/>
        <w:ind w:left="369" w:hanging="369"/>
      </w:pPr>
      <w:r>
        <w:rPr>
          <w:rFonts w:ascii="Aptos" w:hAnsi="Aptos"/>
          <w:b/>
          <w:color w:val="071E33"/>
          <w:sz w:val="19"/>
        </w:rPr>
        <w:t xml:space="preserve">4. Demolish progressively in the engineered sequence without overloading floors. </w:t>
      </w:r>
    </w:p>
    <w:p>
      <w:pPr>
        <w:keepLines/>
        <w:spacing w:after="100" w:line="269" w:lineRule="auto"/>
        <w:ind w:left="369" w:hanging="369"/>
      </w:pPr>
      <w:r>
        <w:rPr>
          <w:rFonts w:ascii="Aptos" w:hAnsi="Aptos"/>
          <w:b/>
          <w:color w:val="071E33"/>
          <w:sz w:val="19"/>
        </w:rPr>
        <w:t xml:space="preserve">5. Suppress dust, manage vibration. </w:t>
      </w:r>
      <w:r>
        <w:rPr>
          <w:rFonts w:ascii="Aptos" w:hAnsi="Aptos"/>
          <w:b w:val="0"/>
          <w:color w:val="263442"/>
          <w:sz w:val="19"/>
        </w:rPr>
        <w:t>Suppress dust, manage vibration and remove debris regularly.</w:t>
      </w:r>
    </w:p>
    <w:p>
      <w:pPr>
        <w:keepLines/>
        <w:spacing w:after="100" w:line="269" w:lineRule="auto"/>
        <w:ind w:left="369" w:hanging="369"/>
      </w:pPr>
      <w:r>
        <w:rPr>
          <w:rFonts w:ascii="Aptos" w:hAnsi="Aptos"/>
          <w:b/>
          <w:color w:val="071E33"/>
          <w:sz w:val="19"/>
        </w:rPr>
        <w:t xml:space="preserve">6. Inspect retained structures. </w:t>
      </w:r>
      <w:r>
        <w:rPr>
          <w:rFonts w:ascii="Aptos" w:hAnsi="Aptos"/>
          <w:b w:val="0"/>
          <w:color w:val="263442"/>
          <w:sz w:val="19"/>
        </w:rPr>
        <w:t>Inspect retained structures and hand over the area safe and clean.</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survey and permit; utility isolation; temporary stability; sequence; dust and vibration; waste records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unexpected collapse; falling debris; dust; noise; hidden services.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Survey and permit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Utility isolation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Temporary stability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Sequence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Dust and vibration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Waste records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Unexpected collapse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Falling debris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Dust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Hidden services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MS-SAF-007</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Controlled Demolition</dc:title>
  <dc:subject>Editable construction method statement template</dc:subject>
  <dc:creator>Method Statement Hub Malaysia</dc:creator>
  <cp:keywords>demolition, breaking, perobohan</cp:keywords>
  <dc:description>generated by python-docx</dc:description>
  <cp:lastModifiedBy/>
  <cp:revision>1</cp:revision>
  <dcterms:created xsi:type="dcterms:W3CDTF">2013-12-23T23:15:00Z</dcterms:created>
  <dcterms:modified xsi:type="dcterms:W3CDTF">2013-12-23T23:15:00Z</dcterms:modified>
  <cp:category/>
</cp:coreProperties>
</file>